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"/>
        <w:ind w:left="214" w:hanging="0"/>
        <w:rPr>
          <w:rFonts w:ascii="Times New Roman" w:hAnsi="Times New Roman"/>
          <w:sz w:val="20"/>
          <w:lang w:val="gl-ES"/>
        </w:rPr>
      </w:pPr>
      <w:r>
        <w:rPr/>
        <w:drawing>
          <wp:inline distT="0" distB="0" distL="0" distR="0">
            <wp:extent cx="1490980" cy="400050"/>
            <wp:effectExtent l="0" t="0" r="0" b="0"/>
            <wp:docPr id="1" name="Image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rpo"/>
        <w:spacing w:before="229" w:after="0"/>
        <w:rPr>
          <w:rFonts w:ascii="Times New Roman" w:hAnsi="Times New Roman"/>
          <w:lang w:val="gl-ES"/>
        </w:rPr>
      </w:pPr>
      <w:r>
        <w:rPr>
          <w:rFonts w:ascii="Times New Roman" w:hAnsi="Times New Roman"/>
          <w:lang w:val="gl-ES"/>
        </w:rPr>
      </w:r>
      <w:bookmarkStart w:id="0" w:name="_GoBack"/>
      <w:bookmarkStart w:id="1" w:name="_GoBack"/>
      <w:bookmarkEnd w:id="1"/>
    </w:p>
    <w:p>
      <w:pPr>
        <w:pStyle w:val="Ttulo1"/>
        <w:ind w:left="143" w:right="156" w:hanging="0"/>
        <w:jc w:val="both"/>
        <w:rPr>
          <w:lang w:val="gl-ES"/>
        </w:rPr>
      </w:pPr>
      <w:r>
        <w:rPr>
          <w:lang w:val="gl-ES"/>
        </w:rPr>
        <w:t xml:space="preserve">DECLARACIÓN RESPONSABLE SOBRE AS CONDICIÓNS SALARIAIS DAS TRABALLADORAS E DOS TRABALLADORES SUBVENCIONADOS A TRAVÉS DA ORDE DO 16 </w:t>
      </w:r>
      <w:r>
        <w:rPr>
          <w:rFonts w:eastAsia="Calibri" w:cs="Arial"/>
          <w:lang w:val="es-ES_tradnl"/>
        </w:rPr>
        <w:t>MAIO DE 2025 POLA QUE SE ESTABLECEN AS BASES REGULADORAS DE AXUDAS A CENTROS ESPECIAIS DE EMPREGO CO FIN DE PROMOVER A INTEGRACIÓN LABORAL DAS PERSOAS CON DISCAPACIDADE E DO PROGRAMA DE INCENTIVOS ÁS EMPRESAS DE INSERCIÓN E ÁS SÚAS ENTIDADES PROMOTORAS, E SE PROCEDE Á SÚA CONVOCATORIA PARA O ANO 2025</w:t>
      </w:r>
      <w:r>
        <w:rPr>
          <w:rFonts w:eastAsia="Calibri" w:cs="Arial"/>
          <w:lang w:val="gl-ES"/>
        </w:rPr>
        <w:t xml:space="preserve"> </w:t>
      </w:r>
      <w:r>
        <w:rPr>
          <w:rFonts w:eastAsia="Calibri" w:cs="Arial"/>
          <w:lang w:val="gl-ES"/>
        </w:rPr>
        <w:t>(CÓDIGOS DE PROCEDEMENTO TR341K, TR341E, TR341N, TR341N, TR341M)</w:t>
      </w:r>
    </w:p>
    <w:p>
      <w:pPr>
        <w:pStyle w:val="Corpo"/>
        <w:tabs>
          <w:tab w:val="clear" w:pos="720"/>
          <w:tab w:val="left" w:pos="4663" w:leader="none"/>
          <w:tab w:val="left" w:pos="5919" w:leader="none"/>
          <w:tab w:val="left" w:pos="8506" w:leader="none"/>
          <w:tab w:val="left" w:pos="9440" w:leader="none"/>
          <w:tab w:val="left" w:pos="14353" w:leader="none"/>
        </w:tabs>
        <w:spacing w:before="255" w:after="0"/>
        <w:ind w:left="143" w:right="150" w:hanging="0"/>
        <w:jc w:val="both"/>
        <w:rPr>
          <w:lang w:val="gl-ES"/>
        </w:rPr>
      </w:pPr>
      <w:r>
        <w:rPr>
          <w:lang w:val="gl-ES"/>
        </w:rPr>
        <w:t>D./Dna.</w:t>
      </w:r>
      <w:r>
        <w:rPr>
          <w:spacing w:val="30"/>
          <w:lang w:val="gl-ES"/>
        </w:rPr>
        <w:t xml:space="preserve"> </w:t>
      </w:r>
      <w:r>
        <w:rPr>
          <w:rFonts w:ascii="Times New Roman" w:hAnsi="Times New Roman"/>
          <w:u w:val="single"/>
          <w:lang w:val="gl-ES"/>
        </w:rPr>
        <w:tab/>
        <w:tab/>
        <w:tab/>
      </w:r>
      <w:r>
        <w:rPr>
          <w:lang w:val="gl-ES"/>
        </w:rPr>
        <w:t>,</w:t>
      </w:r>
      <w:r>
        <w:rPr>
          <w:spacing w:val="40"/>
          <w:lang w:val="gl-ES"/>
        </w:rPr>
        <w:t xml:space="preserve"> </w:t>
      </w:r>
      <w:r>
        <w:rPr>
          <w:lang w:val="gl-ES"/>
        </w:rPr>
        <w:t>con</w:t>
      </w:r>
      <w:r>
        <w:rPr>
          <w:spacing w:val="40"/>
          <w:lang w:val="gl-ES"/>
        </w:rPr>
        <w:t xml:space="preserve"> </w:t>
      </w:r>
      <w:r>
        <w:rPr>
          <w:lang w:val="gl-ES"/>
        </w:rPr>
        <w:t>DNI</w:t>
      </w:r>
      <w:r>
        <w:rPr>
          <w:spacing w:val="40"/>
          <w:lang w:val="gl-ES"/>
        </w:rPr>
        <w:t xml:space="preserve"> </w:t>
      </w:r>
      <w:r>
        <w:rPr>
          <w:lang w:val="gl-ES"/>
        </w:rPr>
        <w:t>número</w:t>
      </w:r>
      <w:r>
        <w:rPr>
          <w:spacing w:val="30"/>
          <w:lang w:val="gl-ES"/>
        </w:rPr>
        <w:t xml:space="preserve"> </w:t>
      </w:r>
      <w:r>
        <w:rPr>
          <w:rFonts w:ascii="Times New Roman" w:hAnsi="Times New Roman"/>
          <w:u w:val="single"/>
          <w:lang w:val="gl-ES"/>
        </w:rPr>
        <w:tab/>
      </w:r>
      <w:r>
        <w:rPr>
          <w:lang w:val="gl-ES"/>
        </w:rPr>
        <w:t>,</w:t>
      </w:r>
      <w:r>
        <w:rPr>
          <w:spacing w:val="-2"/>
          <w:lang w:val="gl-ES"/>
        </w:rPr>
        <w:t xml:space="preserve"> </w:t>
      </w:r>
      <w:r>
        <w:rPr>
          <w:lang w:val="gl-ES"/>
        </w:rPr>
        <w:t xml:space="preserve">en nome propio ou como </w:t>
      </w:r>
      <w:r>
        <w:rPr>
          <w:rFonts w:ascii="Times New Roman" w:hAnsi="Times New Roman"/>
          <w:u w:val="single"/>
          <w:lang w:val="gl-ES"/>
        </w:rPr>
        <w:tab/>
      </w:r>
      <w:r>
        <w:rPr>
          <w:lang w:val="gl-ES"/>
        </w:rPr>
        <w:t xml:space="preserve">(sinalar as facultades de representación: administrado único, apoderado,..) en representación do centro especial de emprego </w:t>
      </w:r>
      <w:r>
        <w:rPr>
          <w:rFonts w:ascii="Times New Roman" w:hAnsi="Times New Roman"/>
          <w:u w:val="single"/>
          <w:lang w:val="gl-ES"/>
        </w:rPr>
        <w:tab/>
        <w:tab/>
      </w:r>
      <w:r>
        <w:rPr>
          <w:lang w:val="gl-ES"/>
        </w:rPr>
        <w:t xml:space="preserve">con C.I.F. </w:t>
      </w:r>
      <w:r>
        <w:rPr>
          <w:rFonts w:ascii="Times New Roman" w:hAnsi="Times New Roman"/>
          <w:u w:val="single"/>
          <w:lang w:val="gl-ES"/>
        </w:rPr>
        <w:tab/>
        <w:tab/>
      </w:r>
      <w:r>
        <w:rPr>
          <w:spacing w:val="-10"/>
          <w:lang w:val="gl-ES"/>
        </w:rPr>
        <w:t>,</w:t>
      </w:r>
    </w:p>
    <w:p>
      <w:pPr>
        <w:pStyle w:val="Ttulo1"/>
        <w:spacing w:before="255" w:after="0"/>
        <w:rPr>
          <w:lang w:val="gl-ES"/>
        </w:rPr>
      </w:pPr>
      <w:r>
        <w:rPr>
          <w:spacing w:val="-2"/>
          <w:lang w:val="gl-ES"/>
        </w:rPr>
        <w:t>MANIFESTA</w:t>
      </w:r>
    </w:p>
    <w:p>
      <w:pPr>
        <w:pStyle w:val="Corpo"/>
        <w:tabs>
          <w:tab w:val="clear" w:pos="720"/>
          <w:tab w:val="left" w:pos="8082" w:leader="none"/>
        </w:tabs>
        <w:spacing w:lineRule="atLeast" w:line="510" w:before="2" w:after="0"/>
        <w:ind w:left="143" w:right="772" w:hanging="0"/>
        <w:rPr>
          <w:rFonts w:ascii="Times New Roman" w:hAnsi="Times New Roman"/>
          <w:lang w:val="gl-ES"/>
        </w:rPr>
      </w:pPr>
      <w:r>
        <w:rPr>
          <w:lang w:val="gl-ES"/>
        </w:rPr>
        <w:t>Que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os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datos</w:t>
      </w:r>
      <w:r>
        <w:rPr>
          <w:spacing w:val="-4"/>
          <w:lang w:val="gl-ES"/>
        </w:rPr>
        <w:t xml:space="preserve"> </w:t>
      </w:r>
      <w:r>
        <w:rPr>
          <w:lang w:val="gl-ES"/>
        </w:rPr>
        <w:t>para</w:t>
      </w:r>
      <w:r>
        <w:rPr>
          <w:spacing w:val="-5"/>
          <w:lang w:val="gl-ES"/>
        </w:rPr>
        <w:t xml:space="preserve"> </w:t>
      </w:r>
      <w:r>
        <w:rPr>
          <w:lang w:val="gl-ES"/>
        </w:rPr>
        <w:t>practicar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toda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clase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de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requirimentos,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comunicacións</w:t>
      </w:r>
      <w:r>
        <w:rPr>
          <w:spacing w:val="-4"/>
          <w:lang w:val="gl-ES"/>
        </w:rPr>
        <w:t xml:space="preserve"> </w:t>
      </w:r>
      <w:r>
        <w:rPr>
          <w:lang w:val="gl-ES"/>
        </w:rPr>
        <w:t>e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notificacións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cos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efectos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xurídicos</w:t>
      </w:r>
      <w:r>
        <w:rPr>
          <w:spacing w:val="-4"/>
          <w:lang w:val="gl-ES"/>
        </w:rPr>
        <w:t xml:space="preserve"> </w:t>
      </w:r>
      <w:r>
        <w:rPr>
          <w:lang w:val="gl-ES"/>
        </w:rPr>
        <w:t>establecidos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pola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normativa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aplicable</w:t>
      </w:r>
      <w:r>
        <w:rPr>
          <w:spacing w:val="-5"/>
          <w:lang w:val="gl-ES"/>
        </w:rPr>
        <w:t xml:space="preserve"> </w:t>
      </w:r>
      <w:r>
        <w:rPr>
          <w:lang w:val="gl-ES"/>
        </w:rPr>
        <w:t>son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os</w:t>
      </w:r>
      <w:r>
        <w:rPr>
          <w:spacing w:val="-6"/>
          <w:lang w:val="gl-ES"/>
        </w:rPr>
        <w:t xml:space="preserve"> </w:t>
      </w:r>
      <w:r>
        <w:rPr>
          <w:lang w:val="gl-ES"/>
        </w:rPr>
        <w:t xml:space="preserve">seguintes: Dirección de correo electrónico: </w:t>
      </w:r>
      <w:r>
        <w:rPr>
          <w:rFonts w:ascii="Times New Roman" w:hAnsi="Times New Roman"/>
          <w:u w:val="single"/>
          <w:lang w:val="gl-ES"/>
        </w:rPr>
        <w:tab/>
      </w:r>
    </w:p>
    <w:p>
      <w:pPr>
        <w:pStyle w:val="Corpo"/>
        <w:tabs>
          <w:tab w:val="clear" w:pos="720"/>
          <w:tab w:val="left" w:pos="6011" w:leader="none"/>
          <w:tab w:val="left" w:pos="7973" w:leader="none"/>
          <w:tab w:val="left" w:pos="10951" w:leader="none"/>
        </w:tabs>
        <w:spacing w:lineRule="exact" w:line="256" w:before="1" w:after="0"/>
        <w:ind w:left="143" w:hanging="0"/>
        <w:rPr>
          <w:rFonts w:ascii="Times New Roman" w:hAnsi="Times New Roman"/>
          <w:lang w:val="gl-ES"/>
        </w:rPr>
      </w:pPr>
      <w:r>
        <w:rPr>
          <w:lang w:val="gl-ES"/>
        </w:rPr>
        <w:t xml:space="preserve">Domicilio social: </w:t>
      </w:r>
      <w:r>
        <w:rPr>
          <w:rFonts w:ascii="Times New Roman" w:hAnsi="Times New Roman"/>
          <w:u w:val="single"/>
          <w:lang w:val="gl-ES"/>
        </w:rPr>
        <w:tab/>
      </w:r>
      <w:r>
        <w:rPr>
          <w:lang w:val="gl-ES"/>
        </w:rPr>
        <w:t xml:space="preserve">C.P. </w:t>
      </w:r>
      <w:r>
        <w:rPr>
          <w:rFonts w:ascii="Times New Roman" w:hAnsi="Times New Roman"/>
          <w:u w:val="single"/>
          <w:lang w:val="gl-ES"/>
        </w:rPr>
        <w:tab/>
      </w:r>
      <w:r>
        <w:rPr>
          <w:lang w:val="gl-ES"/>
        </w:rPr>
        <w:t xml:space="preserve">Poboación </w:t>
      </w:r>
      <w:r>
        <w:rPr>
          <w:rFonts w:ascii="Times New Roman" w:hAnsi="Times New Roman"/>
          <w:u w:val="single"/>
          <w:lang w:val="gl-ES"/>
        </w:rPr>
        <w:tab/>
      </w:r>
    </w:p>
    <w:p>
      <w:pPr>
        <w:pStyle w:val="Corpo"/>
        <w:tabs>
          <w:tab w:val="clear" w:pos="720"/>
          <w:tab w:val="left" w:pos="4894" w:leader="none"/>
        </w:tabs>
        <w:spacing w:lineRule="exact" w:line="256"/>
        <w:ind w:left="143" w:hanging="0"/>
        <w:rPr>
          <w:rFonts w:ascii="Times New Roman" w:hAnsi="Times New Roman"/>
          <w:lang w:val="gl-ES"/>
        </w:rPr>
      </w:pPr>
      <w:r>
        <w:rPr>
          <w:lang w:val="gl-ES"/>
        </w:rPr>
        <w:t xml:space="preserve">Teléfono: </w:t>
      </w:r>
      <w:r>
        <w:rPr>
          <w:rFonts w:ascii="Times New Roman" w:hAnsi="Times New Roman"/>
          <w:u w:val="single"/>
          <w:lang w:val="gl-ES"/>
        </w:rPr>
        <w:tab/>
      </w:r>
    </w:p>
    <w:p>
      <w:pPr>
        <w:pStyle w:val="Corpo"/>
        <w:tabs>
          <w:tab w:val="clear" w:pos="720"/>
          <w:tab w:val="left" w:pos="6623" w:leader="none"/>
        </w:tabs>
        <w:ind w:left="143" w:hanging="0"/>
        <w:rPr>
          <w:rFonts w:ascii="Times New Roman" w:hAnsi="Times New Roman"/>
          <w:lang w:val="gl-ES"/>
        </w:rPr>
      </w:pPr>
      <w:r>
        <w:rPr>
          <w:lang w:val="gl-ES"/>
        </w:rPr>
        <w:t>Persoa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de</w:t>
      </w:r>
      <w:r>
        <w:rPr>
          <w:spacing w:val="-3"/>
          <w:lang w:val="gl-ES"/>
        </w:rPr>
        <w:t xml:space="preserve"> </w:t>
      </w:r>
      <w:r>
        <w:rPr>
          <w:lang w:val="gl-ES"/>
        </w:rPr>
        <w:t>contacto:</w:t>
      </w:r>
      <w:r>
        <w:rPr>
          <w:spacing w:val="-1"/>
          <w:lang w:val="gl-ES"/>
        </w:rPr>
        <w:t xml:space="preserve"> </w:t>
      </w:r>
      <w:r>
        <w:rPr>
          <w:rFonts w:ascii="Times New Roman" w:hAnsi="Times New Roman"/>
          <w:u w:val="single"/>
          <w:lang w:val="gl-ES"/>
        </w:rPr>
        <w:tab/>
      </w:r>
    </w:p>
    <w:p>
      <w:pPr>
        <w:pStyle w:val="Corpo"/>
        <w:spacing w:before="14" w:after="0"/>
        <w:rPr>
          <w:rFonts w:ascii="Times New Roman" w:hAnsi="Times New Roman"/>
          <w:lang w:val="gl-ES"/>
        </w:rPr>
      </w:pPr>
      <w:r>
        <w:rPr>
          <w:rFonts w:ascii="Times New Roman" w:hAnsi="Times New Roman"/>
          <w:lang w:val="gl-ES"/>
        </w:rPr>
      </w:r>
    </w:p>
    <w:p>
      <w:pPr>
        <w:pStyle w:val="Ttulo1"/>
        <w:rPr>
          <w:lang w:val="gl-ES"/>
        </w:rPr>
      </w:pPr>
      <w:r>
        <w:rPr>
          <w:lang w:val="gl-ES"/>
        </w:rPr>
        <w:t>DECLARA</w:t>
      </w:r>
      <w:r>
        <w:rPr>
          <w:spacing w:val="-7"/>
          <w:lang w:val="gl-ES"/>
        </w:rPr>
        <w:t xml:space="preserve"> </w:t>
      </w:r>
      <w:r>
        <w:rPr>
          <w:lang w:val="gl-ES"/>
        </w:rPr>
        <w:t>BAIXO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A</w:t>
      </w:r>
      <w:r>
        <w:rPr>
          <w:spacing w:val="-6"/>
          <w:lang w:val="gl-ES"/>
        </w:rPr>
        <w:t xml:space="preserve"> </w:t>
      </w:r>
      <w:r>
        <w:rPr>
          <w:lang w:val="gl-ES"/>
        </w:rPr>
        <w:t>SÚA</w:t>
      </w:r>
      <w:r>
        <w:rPr>
          <w:spacing w:val="-6"/>
          <w:lang w:val="gl-ES"/>
        </w:rPr>
        <w:t xml:space="preserve"> </w:t>
      </w:r>
      <w:r>
        <w:rPr>
          <w:spacing w:val="-2"/>
          <w:lang w:val="gl-ES"/>
        </w:rPr>
        <w:t>RESPONSABILIDADE</w:t>
      </w:r>
    </w:p>
    <w:p>
      <w:pPr>
        <w:pStyle w:val="Corpo"/>
        <w:spacing w:before="256" w:after="0"/>
        <w:ind w:left="143" w:right="64" w:hanging="0"/>
        <w:rPr>
          <w:lang w:val="gl-ES"/>
        </w:rPr>
      </w:pPr>
      <w:r>
        <w:rPr>
          <w:lang w:val="gl-ES"/>
        </w:rPr>
        <w:t>Que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o convenio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colectivo que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será de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aplicación ás traballadoras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e traballadores é 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seguinte e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que o centro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cumpre no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pago dos salarios co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devandito convenio</w:t>
      </w:r>
      <w:r>
        <w:rPr>
          <w:spacing w:val="-1"/>
          <w:lang w:val="gl-ES"/>
        </w:rPr>
        <w:t xml:space="preserve"> </w:t>
      </w:r>
      <w:r>
        <w:rPr>
          <w:lang w:val="gl-ES"/>
        </w:rPr>
        <w:t>así como co SMI aplicable en cada momento. Código procedemento:_________________________</w:t>
      </w:r>
    </w:p>
    <w:p>
      <w:pPr>
        <w:pStyle w:val="Corpo"/>
        <w:spacing w:before="7" w:after="0"/>
        <w:rPr>
          <w:sz w:val="20"/>
          <w:lang w:val="gl-ES"/>
        </w:rPr>
      </w:pPr>
      <w:r>
        <w:rPr>
          <w:sz w:val="20"/>
          <w:lang w:val="gl-ES"/>
        </w:rPr>
      </w:r>
    </w:p>
    <w:tbl>
      <w:tblPr>
        <w:tblStyle w:val="TableNormal"/>
        <w:tblW w:w="14570" w:type="dxa"/>
        <w:jc w:val="left"/>
        <w:tblInd w:w="147" w:type="dxa"/>
        <w:tblLayout w:type="fixed"/>
        <w:tblCellMar>
          <w:top w:w="0" w:type="dxa"/>
          <w:left w:w="2" w:type="dxa"/>
          <w:bottom w:w="0" w:type="dxa"/>
          <w:right w:w="2" w:type="dxa"/>
        </w:tblCellMar>
        <w:tblLook w:firstRow="1" w:noVBand="0" w:lastRow="1" w:firstColumn="1" w:lastColumn="1" w:noHBand="0" w:val="01e0"/>
      </w:tblPr>
      <w:tblGrid>
        <w:gridCol w:w="7284"/>
        <w:gridCol w:w="7285"/>
      </w:tblGrid>
      <w:tr>
        <w:trPr>
          <w:trHeight w:val="307" w:hRule="atLeast"/>
        </w:trPr>
        <w:tc>
          <w:tcPr>
            <w:tcW w:w="7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28" w:after="0"/>
              <w:ind w:left="28" w:hanging="0"/>
              <w:jc w:val="left"/>
              <w:rPr>
                <w:sz w:val="21"/>
                <w:lang w:val="gl-ES"/>
              </w:rPr>
            </w:pP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Denominación</w:t>
            </w:r>
            <w:r>
              <w:rPr>
                <w:rFonts w:eastAsia="Calibri"/>
                <w:spacing w:val="-5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do</w:t>
            </w:r>
            <w:r>
              <w:rPr>
                <w:rFonts w:eastAsia="Calibri"/>
                <w:spacing w:val="-3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spacing w:val="-2"/>
                <w:kern w:val="0"/>
                <w:sz w:val="21"/>
                <w:szCs w:val="22"/>
                <w:lang w:val="gl-ES" w:eastAsia="en-US" w:bidi="ar-SA"/>
              </w:rPr>
              <w:t>convenio</w:t>
            </w:r>
          </w:p>
        </w:tc>
        <w:tc>
          <w:tcPr>
            <w:tcW w:w="72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sz w:val="20"/>
                <w:lang w:val="gl-ES"/>
              </w:rPr>
            </w:pPr>
            <w:r>
              <w:rPr>
                <w:rFonts w:eastAsia="Calibri" w:ascii="Times New Roman" w:hAnsi="Times New Roman"/>
                <w:kern w:val="0"/>
                <w:sz w:val="22"/>
                <w:szCs w:val="22"/>
                <w:lang w:val="gl-ES" w:eastAsia="en-US" w:bidi="ar-SA"/>
              </w:rPr>
            </w:r>
          </w:p>
        </w:tc>
      </w:tr>
      <w:tr>
        <w:trPr>
          <w:trHeight w:val="308" w:hRule="atLeast"/>
        </w:trPr>
        <w:tc>
          <w:tcPr>
            <w:tcW w:w="7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30" w:after="0"/>
              <w:ind w:left="28" w:hanging="0"/>
              <w:jc w:val="left"/>
              <w:rPr>
                <w:sz w:val="21"/>
                <w:lang w:val="gl-ES"/>
              </w:rPr>
            </w:pP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Publicado</w:t>
            </w:r>
            <w:r>
              <w:rPr>
                <w:rFonts w:eastAsia="Calibri"/>
                <w:spacing w:val="-5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no</w:t>
            </w:r>
            <w:r>
              <w:rPr>
                <w:rFonts w:eastAsia="Calibri"/>
                <w:spacing w:val="-7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boletín</w:t>
            </w:r>
            <w:r>
              <w:rPr>
                <w:rFonts w:eastAsia="Calibri"/>
                <w:spacing w:val="-5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oficial</w:t>
            </w:r>
            <w:r>
              <w:rPr>
                <w:rFonts w:eastAsia="Calibri"/>
                <w:spacing w:val="-6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spacing w:val="-5"/>
                <w:kern w:val="0"/>
                <w:sz w:val="21"/>
                <w:szCs w:val="22"/>
                <w:lang w:val="gl-ES" w:eastAsia="en-US" w:bidi="ar-SA"/>
              </w:rPr>
              <w:t>de</w:t>
            </w:r>
          </w:p>
        </w:tc>
        <w:tc>
          <w:tcPr>
            <w:tcW w:w="72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sz w:val="20"/>
                <w:lang w:val="gl-ES"/>
              </w:rPr>
            </w:pPr>
            <w:r>
              <w:rPr>
                <w:rFonts w:eastAsia="Calibri" w:ascii="Times New Roman" w:hAnsi="Times New Roman"/>
                <w:kern w:val="0"/>
                <w:sz w:val="22"/>
                <w:szCs w:val="22"/>
                <w:lang w:val="gl-ES" w:eastAsia="en-US" w:bidi="ar-SA"/>
              </w:rPr>
            </w:r>
          </w:p>
        </w:tc>
      </w:tr>
      <w:tr>
        <w:trPr>
          <w:trHeight w:val="306" w:hRule="atLeast"/>
        </w:trPr>
        <w:tc>
          <w:tcPr>
            <w:tcW w:w="72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28" w:after="0"/>
              <w:ind w:left="28" w:hanging="0"/>
              <w:jc w:val="left"/>
              <w:rPr>
                <w:sz w:val="21"/>
                <w:lang w:val="gl-ES"/>
              </w:rPr>
            </w:pP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Data</w:t>
            </w:r>
            <w:r>
              <w:rPr>
                <w:rFonts w:eastAsia="Calibri"/>
                <w:spacing w:val="-5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kern w:val="0"/>
                <w:sz w:val="21"/>
                <w:szCs w:val="22"/>
                <w:lang w:val="gl-ES" w:eastAsia="en-US" w:bidi="ar-SA"/>
              </w:rPr>
              <w:t>da</w:t>
            </w:r>
            <w:r>
              <w:rPr>
                <w:rFonts w:eastAsia="Calibri"/>
                <w:spacing w:val="-4"/>
                <w:kern w:val="0"/>
                <w:sz w:val="21"/>
                <w:szCs w:val="22"/>
                <w:lang w:val="gl-ES" w:eastAsia="en-US" w:bidi="ar-SA"/>
              </w:rPr>
              <w:t xml:space="preserve"> </w:t>
            </w:r>
            <w:r>
              <w:rPr>
                <w:rFonts w:eastAsia="Calibri"/>
                <w:spacing w:val="-2"/>
                <w:kern w:val="0"/>
                <w:sz w:val="21"/>
                <w:szCs w:val="22"/>
                <w:lang w:val="gl-ES" w:eastAsia="en-US" w:bidi="ar-SA"/>
              </w:rPr>
              <w:t>publicación</w:t>
            </w:r>
          </w:p>
        </w:tc>
        <w:tc>
          <w:tcPr>
            <w:tcW w:w="72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before="0" w:after="0"/>
              <w:jc w:val="left"/>
              <w:rPr>
                <w:rFonts w:ascii="Times New Roman" w:hAnsi="Times New Roman"/>
                <w:sz w:val="20"/>
                <w:lang w:val="gl-ES"/>
              </w:rPr>
            </w:pPr>
            <w:r>
              <w:rPr>
                <w:rFonts w:eastAsia="Calibri" w:ascii="Times New Roman" w:hAnsi="Times New Roman"/>
                <w:kern w:val="0"/>
                <w:sz w:val="22"/>
                <w:szCs w:val="22"/>
                <w:lang w:val="gl-ES" w:eastAsia="en-US" w:bidi="ar-SA"/>
              </w:rPr>
            </w:r>
          </w:p>
        </w:tc>
      </w:tr>
    </w:tbl>
    <w:p>
      <w:pPr>
        <w:pStyle w:val="Corpo"/>
        <w:rPr>
          <w:lang w:val="gl-ES"/>
        </w:rPr>
      </w:pPr>
      <w:r>
        <w:rPr>
          <w:lang w:val="gl-ES"/>
        </w:rPr>
      </w:r>
    </w:p>
    <w:p>
      <w:pPr>
        <w:pStyle w:val="Corpo"/>
        <w:spacing w:before="2" w:after="0"/>
        <w:rPr>
          <w:lang w:val="gl-ES"/>
        </w:rPr>
      </w:pPr>
      <w:r>
        <w:rPr>
          <w:lang w:val="gl-ES"/>
        </w:rPr>
      </w:r>
    </w:p>
    <w:p>
      <w:pPr>
        <w:pStyle w:val="Normal"/>
        <w:ind w:left="143" w:hanging="0"/>
        <w:rPr>
          <w:b/>
          <w:b/>
          <w:sz w:val="21"/>
          <w:lang w:val="gl-ES"/>
        </w:rPr>
      </w:pPr>
      <w:r>
        <w:rPr>
          <w:b/>
          <w:sz w:val="21"/>
          <w:lang w:val="gl-ES"/>
        </w:rPr>
        <w:t>Na</w:t>
      </w:r>
      <w:r>
        <w:rPr>
          <w:b/>
          <w:spacing w:val="-5"/>
          <w:sz w:val="21"/>
          <w:lang w:val="gl-ES"/>
        </w:rPr>
        <w:t xml:space="preserve"> </w:t>
      </w:r>
      <w:r>
        <w:rPr>
          <w:b/>
          <w:sz w:val="21"/>
          <w:lang w:val="gl-ES"/>
        </w:rPr>
        <w:t>data</w:t>
      </w:r>
      <w:r>
        <w:rPr>
          <w:b/>
          <w:spacing w:val="-5"/>
          <w:sz w:val="21"/>
          <w:lang w:val="gl-ES"/>
        </w:rPr>
        <w:t xml:space="preserve"> </w:t>
      </w:r>
      <w:r>
        <w:rPr>
          <w:b/>
          <w:sz w:val="21"/>
          <w:lang w:val="gl-ES"/>
        </w:rPr>
        <w:t>da</w:t>
      </w:r>
      <w:r>
        <w:rPr>
          <w:b/>
          <w:spacing w:val="-5"/>
          <w:sz w:val="21"/>
          <w:lang w:val="gl-ES"/>
        </w:rPr>
        <w:t xml:space="preserve"> </w:t>
      </w:r>
      <w:r>
        <w:rPr>
          <w:b/>
          <w:sz w:val="21"/>
          <w:lang w:val="gl-ES"/>
        </w:rPr>
        <w:t>sinatura</w:t>
      </w:r>
      <w:r>
        <w:rPr>
          <w:b/>
          <w:spacing w:val="-4"/>
          <w:sz w:val="21"/>
          <w:lang w:val="gl-ES"/>
        </w:rPr>
        <w:t xml:space="preserve"> </w:t>
      </w:r>
      <w:r>
        <w:rPr>
          <w:b/>
          <w:spacing w:val="-2"/>
          <w:sz w:val="21"/>
          <w:lang w:val="gl-ES"/>
        </w:rPr>
        <w:t>electrónica.</w:t>
      </w:r>
    </w:p>
    <w:sectPr>
      <w:footerReference w:type="default" r:id="rId3"/>
      <w:type w:val="nextPage"/>
      <w:pgSz w:orient="landscape" w:w="16838" w:h="11906"/>
      <w:pgMar w:left="992" w:right="992" w:gutter="0" w:header="0" w:top="568" w:footer="1340" w:bottom="154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orpo"/>
      <w:spacing w:lineRule="auto" w:line="9"/>
      <w:rPr>
        <w:sz w:val="20"/>
      </w:rPr>
    </w:pPr>
    <w:r>
      <w:rPr>
        <w:sz w:val="20"/>
      </w:rP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8526780</wp:posOffset>
          </wp:positionH>
          <wp:positionV relativeFrom="page">
            <wp:posOffset>6582410</wp:posOffset>
          </wp:positionV>
          <wp:extent cx="1206500" cy="347345"/>
          <wp:effectExtent l="0" t="0" r="0" b="0"/>
          <wp:wrapNone/>
          <wp:docPr id="2" name="Image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06500" cy="3473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page">
                <wp:posOffset>3973830</wp:posOffset>
              </wp:positionH>
              <wp:positionV relativeFrom="page">
                <wp:posOffset>6602730</wp:posOffset>
              </wp:positionV>
              <wp:extent cx="2747645" cy="251460"/>
              <wp:effectExtent l="0" t="0" r="0" b="0"/>
              <wp:wrapNone/>
              <wp:docPr id="3" name="Textbox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47160" cy="2509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idodomarco"/>
                            <w:spacing w:lineRule="exact" w:line="182"/>
                            <w:ind w:right="1" w:hanging="0"/>
                            <w:jc w:val="center"/>
                            <w:rPr>
                              <w:b/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Consellería</w:t>
                          </w:r>
                          <w:r>
                            <w:rPr>
                              <w:b/>
                              <w:color w:val="7F7F7F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7F7F7F"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Emprego, Comercio e Emigración</w:t>
                          </w:r>
                        </w:p>
                        <w:p>
                          <w:pPr>
                            <w:pStyle w:val="Contidodomarco"/>
                            <w:spacing w:lineRule="exact" w:line="195"/>
                            <w:ind w:left="1" w:right="1" w:hanging="0"/>
                            <w:jc w:val="center"/>
                            <w:rPr>
                              <w:b/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Edif.</w:t>
                          </w:r>
                          <w:r>
                            <w:rPr>
                              <w:b/>
                              <w:color w:val="7F7F7F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Administativo</w:t>
                          </w:r>
                          <w:r>
                            <w:rPr>
                              <w:b/>
                              <w:color w:val="7F7F7F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San</w:t>
                          </w:r>
                          <w:r>
                            <w:rPr>
                              <w:b/>
                              <w:color w:val="7F7F7F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Lázaro</w:t>
                          </w:r>
                          <w:r>
                            <w:rPr>
                              <w:b/>
                              <w:color w:val="7F7F7F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|</w:t>
                          </w:r>
                          <w:r>
                            <w:rPr>
                              <w:b/>
                              <w:color w:val="7F7F7F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15703</w:t>
                          </w:r>
                          <w:r>
                            <w:rPr>
                              <w:b/>
                              <w:color w:val="7F7F7F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|</w:t>
                          </w:r>
                          <w:r>
                            <w:rPr>
                              <w:b/>
                              <w:color w:val="7F7F7F"/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Santiago</w:t>
                          </w:r>
                          <w:r>
                            <w:rPr>
                              <w:b/>
                              <w:color w:val="7F7F7F"/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z w:val="16"/>
                            </w:rPr>
                            <w:t>de</w:t>
                          </w:r>
                          <w:r>
                            <w:rPr>
                              <w:b/>
                              <w:color w:val="7F7F7F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7F7F7F"/>
                              <w:spacing w:val="-2"/>
                              <w:sz w:val="16"/>
                            </w:rPr>
                            <w:t>Compostela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box 2" path="m0,0l-2147483645,0l-2147483645,-2147483646l0,-2147483646xe" stroked="f" o:allowincell="f" style="position:absolute;margin-left:312.9pt;margin-top:519.9pt;width:216.25pt;height:19.7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idodomarco"/>
                      <w:spacing w:lineRule="exact" w:line="182"/>
                      <w:ind w:right="1" w:hanging="0"/>
                      <w:jc w:val="center"/>
                      <w:rPr>
                        <w:b/>
                        <w:b/>
                        <w:sz w:val="16"/>
                      </w:rPr>
                    </w:pPr>
                    <w:r>
                      <w:rPr>
                        <w:b/>
                        <w:color w:val="7F7F7F"/>
                        <w:sz w:val="16"/>
                      </w:rPr>
                      <w:t>Consellería</w:t>
                    </w:r>
                    <w:r>
                      <w:rPr>
                        <w:b/>
                        <w:color w:val="7F7F7F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de</w:t>
                    </w:r>
                    <w:r>
                      <w:rPr>
                        <w:b/>
                        <w:color w:val="7F7F7F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Emprego, Comercio e Emigración</w:t>
                    </w:r>
                  </w:p>
                  <w:p>
                    <w:pPr>
                      <w:pStyle w:val="Contidodomarco"/>
                      <w:spacing w:lineRule="exact" w:line="195"/>
                      <w:ind w:left="1" w:right="1" w:hanging="0"/>
                      <w:jc w:val="center"/>
                      <w:rPr>
                        <w:b/>
                        <w:b/>
                        <w:sz w:val="16"/>
                      </w:rPr>
                    </w:pPr>
                    <w:r>
                      <w:rPr>
                        <w:b/>
                        <w:color w:val="7F7F7F"/>
                        <w:sz w:val="16"/>
                      </w:rPr>
                      <w:t>Edif.</w:t>
                    </w:r>
                    <w:r>
                      <w:rPr>
                        <w:b/>
                        <w:color w:val="7F7F7F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Administativo</w:t>
                    </w:r>
                    <w:r>
                      <w:rPr>
                        <w:b/>
                        <w:color w:val="7F7F7F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San</w:t>
                    </w:r>
                    <w:r>
                      <w:rPr>
                        <w:b/>
                        <w:color w:val="7F7F7F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Lázaro</w:t>
                    </w:r>
                    <w:r>
                      <w:rPr>
                        <w:b/>
                        <w:color w:val="7F7F7F"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|</w:t>
                    </w:r>
                    <w:r>
                      <w:rPr>
                        <w:b/>
                        <w:color w:val="7F7F7F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15703</w:t>
                    </w:r>
                    <w:r>
                      <w:rPr>
                        <w:b/>
                        <w:color w:val="7F7F7F"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|</w:t>
                    </w:r>
                    <w:r>
                      <w:rPr>
                        <w:b/>
                        <w:color w:val="7F7F7F"/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Santiago</w:t>
                    </w:r>
                    <w:r>
                      <w:rPr>
                        <w:b/>
                        <w:color w:val="7F7F7F"/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z w:val="16"/>
                      </w:rPr>
                      <w:t>de</w:t>
                    </w:r>
                    <w:r>
                      <w:rPr>
                        <w:b/>
                        <w:color w:val="7F7F7F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color w:val="7F7F7F"/>
                        <w:spacing w:val="-2"/>
                        <w:sz w:val="16"/>
                      </w:rPr>
                      <w:t>Compostela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91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cs="Calibri" w:ascii="Calibri" w:hAnsi="Calibri" w:eastAsia="Calibri" w:asciiTheme="minorHAnsi" w:eastAsiaTheme="minorHAnsi" w:hAnsiTheme="minorHAnsi"/>
      <w:color w:val="auto"/>
      <w:kern w:val="0"/>
      <w:sz w:val="22"/>
      <w:szCs w:val="22"/>
      <w:lang w:val="es-ES" w:eastAsia="en-US" w:bidi="ar-SA"/>
    </w:rPr>
  </w:style>
  <w:style w:type="paragraph" w:styleId="Ttulo1">
    <w:name w:val="Heading 1"/>
    <w:basedOn w:val="Normal"/>
    <w:uiPriority w:val="9"/>
    <w:qFormat/>
    <w:pPr>
      <w:ind w:left="143" w:hanging="0"/>
      <w:outlineLvl w:val="0"/>
    </w:pPr>
    <w:rPr>
      <w:b/>
      <w:bCs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ceiraCarc" w:customStyle="1">
    <w:name w:val="Cabeceira Carác."/>
    <w:basedOn w:val="DefaultParagraphFont"/>
    <w:link w:val="Cabeceira"/>
    <w:uiPriority w:val="99"/>
    <w:qFormat/>
    <w:rsid w:val="00411381"/>
    <w:rPr>
      <w:rFonts w:ascii="Calibri" w:hAnsi="Calibri" w:eastAsia="Calibri" w:cs="Calibri"/>
      <w:lang w:val="es-ES"/>
    </w:rPr>
  </w:style>
  <w:style w:type="character" w:styleId="PdepxinaCarc" w:customStyle="1">
    <w:name w:val="Pé de páxina Carác."/>
    <w:basedOn w:val="DefaultParagraphFont"/>
    <w:link w:val="Pdepxina"/>
    <w:uiPriority w:val="99"/>
    <w:qFormat/>
    <w:rsid w:val="00411381"/>
    <w:rPr>
      <w:rFonts w:ascii="Calibri" w:hAnsi="Calibri" w:eastAsia="Calibri" w:cs="Calibri"/>
      <w:lang w:val="es-ES"/>
    </w:rPr>
  </w:style>
  <w:style w:type="paragraph" w:styleId="Ttulo">
    <w:name w:val="Título"/>
    <w:basedOn w:val="Normal"/>
    <w:next w:val="Corp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">
    <w:name w:val="Body Text"/>
    <w:basedOn w:val="Normal"/>
    <w:uiPriority w:val="1"/>
    <w:qFormat/>
    <w:pPr/>
    <w:rPr>
      <w:sz w:val="21"/>
      <w:szCs w:val="21"/>
    </w:rPr>
  </w:style>
  <w:style w:type="paragraph" w:styleId="Lista">
    <w:name w:val="List"/>
    <w:basedOn w:val="Corpo"/>
    <w:pPr/>
    <w:rPr>
      <w:rFonts w:cs="Arial Unicode MS"/>
    </w:rPr>
  </w:style>
  <w:style w:type="paragraph" w:styleId="L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 Unicode MS"/>
    </w:rPr>
  </w:style>
  <w:style w:type="paragraph" w:styleId="Ttulododocumento">
    <w:name w:val="Title"/>
    <w:basedOn w:val="Normal"/>
    <w:next w:val="Corp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ceiraerodap" w:customStyle="1">
    <w:name w:val="Cabeceira e rodapé"/>
    <w:basedOn w:val="Normal"/>
    <w:qFormat/>
    <w:pPr/>
    <w:rPr/>
  </w:style>
  <w:style w:type="paragraph" w:styleId="Cabeceira">
    <w:name w:val="Header"/>
    <w:basedOn w:val="Normal"/>
    <w:link w:val="CabeceiraCarc"/>
    <w:uiPriority w:val="99"/>
    <w:unhideWhenUsed/>
    <w:rsid w:val="00411381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PdepxinaCarc"/>
    <w:uiPriority w:val="99"/>
    <w:unhideWhenUsed/>
    <w:rsid w:val="00411381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idodomarco" w:customStyle="1">
    <w:name w:val="Contido do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bo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LibreOffice/7.2.6.2$Windows_X86_64 LibreOffice_project/b0ec3a565991f7569a5a7f5d24fed7f52653d754</Application>
  <AppVersion>15.0000</AppVersion>
  <Pages>1</Pages>
  <Words>216</Words>
  <Characters>1244</Characters>
  <CharactersWithSpaces>1464</CharactersWithSpaces>
  <Paragraphs>16</Paragraphs>
  <Company>Xunta de Galicia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2025-05-13T11:32:00Z</dcterms:created>
  <dc:creator>Villaverde Nuñez, María Isabel</dc:creator>
  <dc:description/>
  <dc:language>es-ES</dc:language>
  <cp:lastModifiedBy/>
  <dcterms:modified xsi:type="dcterms:W3CDTF">2025-05-21T14:30:25Z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2024-03-06T00:00:00Z</vt:filetime>
  </property>
  <property fmtid="{D5CDD505-2E9C-101B-9397-08002B2CF9AE}" pid="3" name="Creator">
    <vt:lpwstr>Writer</vt:lpwstr>
  </property>
  <property fmtid="{D5CDD505-2E9C-101B-9397-08002B2CF9AE}" pid="4" name="LastSaved">
    <vt:filetime>2025-05-13T00:00:00Z</vt:filetime>
  </property>
  <property fmtid="{D5CDD505-2E9C-101B-9397-08002B2CF9AE}" pid="5" name="Producer">
    <vt:lpwstr>3-Heights(TM) PDF Security Shell 4.8.25.2 (http://www.pdf-tools.com)</vt:lpwstr>
  </property>
</Properties>
</file>